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山东省数字经济促进条例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（2025年11月20日山东省第十四届人民代表大会常务委员会第十八次会议通过）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数字基础设施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数字技术创新</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数字产业化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产业数字化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数据价值化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治理服务数字化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数字经济安全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为了促进数字经济健康有序发展，推动实体经济与数字经济深度融合，培育新质生产力，构建现代化产业体系，促进经济社会高质量发展，根据有关法律、行政法规，结合本省实际，制定本条例。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本省行政区域内促进数字经济发展等相关活动，适用本条例。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本条例所称数字经济，是指以数据资源为关键要素，以现代信息网络为主要载体，以信息通信技术融合应用、全要素数字化转型为重要推动力，促进公平与效率更加统一的新经济形态。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数字经济发展遵循创新引领、融合发展，应用牵引、数据驱动，公平竞争、产业集聚，普惠共享、安全有序的原则。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省人民政府统筹部署、组织推进全省数字经济发展工作。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县级以上人民政府应当将数字经济发展纳入国民经济和社会发展规划，健全数字经济发展协作机制，协调解决数字经济发展中的重大问题。</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县级以上人民政府工业和信息化、数据管理部门按照本级人民政府确定的职责分工，统筹指导、协调推进数字经济发展工作；其他有关部门按照各自职责，做好促进数字经济发展相关工作。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县级以上人民政府统计部门应当按照数字经济统计监测制度开展统计调查。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县级以上人民政府数据管理部门应当按照国家和省有关规定，开展数字经济运行监测分析。</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省人民政府工业和信息化、数据管理、市场监督管理等部门应当建立健全数字经济标准体系。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鼓励支持企业、高等学校、科研机构、行业协会参与制定数字经济国际标准、国家标准、行业标准和地方标准，自主制定数字经济团体标准和企业标准。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发挥中国（山东）自由贸易试验区、中国—上海合作组织地方经贸合作示范区的作用，加强与“一带一路”沿线国家和地区以及其他国际合作平台在数字经济领域的交流，深化数字基础设施建设、数字技术创新、数字贸易等领域的合作，积极融入全球数字经济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以及有关部门应当加强省内外数字经济跨区域合作，深度对接京津冀、长三角、粤港澳大湾区等地区，强化在技术、产品、应用和重大项目等方面协作；推动黄河流域在技术创新、基础设施建设、数据流动、推广应用、产业发展等方面深化合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数字基础设施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县级以上人民政府应当加强数字基础设施统筹规划，优化布局结构，促进集成融合，适度超前建设新型基础设施，推进传统基础设施更新和数智化改造，提升安全韧性和运营可持续性。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县级以上人民政府应当将数字基础设施建设纳入国土空间规划，编制市政、交通、电力、公共安全等相关基础设施专项规划应当考虑数字基础设施建设的需要。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县级以上人民政府及其有关部门应当推动数字基础设施与铁路、公路、桥梁、隧道、地下综合管廊、机场、车站、码头、杆塔等基础设施以及相关配套设施协商共建、资源共享。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应当在城市、村镇建设更新时，推动通信网络基础设施配套建设，支持新一代移动通信网络和高速固定宽带网络部署，推进城乡信息通信网络服务能力一体化，提升网络性能和服务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电信业务经营者应当按照国家规定的标准和范围履行相应的电信普遍服务义务，并根据经济建设和群众生活需要，逐步建设完善农村地区、偏远地区、海岛以及海岸带等区域的通信基础设施。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省人民政府发展改革、工业和信息化、自然资源等部门和省通信管理部门应当根据国家统一规划，按照陆海统筹、空天一体要求推进空天信息通信基础设施建设，建设低空智联网，打造高速泛在、集成互联、安全高效的智能化、综合性数字信息基础设施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县级以上人民政府有关部门和通信管理部门应当加快物联网终端部署，加强基础设施、生活服务、城乡治理、生态保护、应急管理等领域感知系统的建设和应用，提升固移融合、宽窄结合的物联接入能力。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省人民政府发展改革、科学技术、工业和信息化、数据管理等部门和省通信管理部门，应当按照绿色低碳、集约高效的原则，统筹推进通用数据中心、智能计算中心、超算中心等算力基础设施建设，加强传统数据中心优化升级改造，优化绿电协同供应机制，建设一体化算力服务平台，构建全省一体化算力网络，推动算力、数据、算法融合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管理、工业和信息化等部门和通信管理部门应当推进数据基础设施建设，提升一体化数据汇聚、处理、流通、应用等服务能力；探索利用区块链、隐私计算等技术，按照国家规定推进企业、行业、城市、个人、跨境可信数据空间建设运营，促进数据要素合规高效流通使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县级以上人民政府交通运输、能源、水行政、住房城乡建设等部门应当推动数字技术与交通、能源、水利、市政等领域基础设施深度融合，提升传统基础设施数字化、网络化、智能化水平。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县级以上人民政府工业和信息化、交通运输、公安等部门和通信管理部门应当按照国家部署，结合本地实际，统筹推进道路以及附属设施、汽车智能化升级，开展智能网联汽车“车路云一体化”应用。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数字技术创新</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省人民政府科学技术等部门应当完善数字经济关键核心技术攻关机制，重点在新一代移动通信、人工智能、区块链、数字孪生、量子科技、类脑计算等领域，推动基础性、前沿性研究以及关键核心技术、共性基础技术和前沿交叉技术开发，提升技术自主可控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支持具有自主核心技术的开源社区、开源平台、开源项目发展，鼓励企业开放软件源代码、硬件设计和应用服务，推动创新资源共建共享。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应当强化企业创新主体地位，支持企业平等获取数字技术创新资源，依法落实研发费用加计扣除、高新技术企业所得税减免等规定，激励企业加大研发投入，培育研发机构，提升研发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县级以上人民政府及其有关部门应当加强产业链协同创新统筹协调，推进产业链核心企业带动上下游企业创新，提升产业链创新水平。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引导企业与高等学校、科研机构等协同开展基础理论研究和关键核心技术研发，推进数字经济产学研用合作，支持共建企业技术创新联盟、科技创新基地等平台，加强科研力量优化配置，推动科研仪器设备、科研基础设施以及相关信息资源等开放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科学技术、财政、人力资源社会保障等部门，应当按照国家和省有关规定推动科研项目立项和组织管理方式改革，赋予数字经济创新团队和人才更大技术路线决定权和经费使用权，支持对承担数字经济重大科技攻关任务的科研人员采取灵活的薪酬制度和奖励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积极探索赋予科研人员数字经济领域职务科技成果所有权或者长期使用权，除法律、行政法规另有规定外，单位可以与职务科技成果完成人就科技成果归属、转移转化和收益等进行协商约定。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省人民政府及其有关部门应当统筹规划、科学布局，推动数字经济领域的科技创新平台、公共技术服务平台建设，构建梯次结构布局合理的数字经济创新平台体系。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县级以上人民政府及其有关部门应当推动数字经济领域重点实验室、技术创新中心、制造业创新中心、企业技术中心、产业创新中心等创新平台建设，服务数字技术研发和产业创新。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省人民政府科学技术、工业和信息化等部门应当推进数字技术概念验证中心和中试基地建设，发挥科技大市场在成果展示、成果交易、项目孵化等方面的作用，畅通数字技术科技成果供需对接渠道，加速数字技术科技成果产业化应用，推动科技创新和产业创新深度融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县级以上人民政府市场监督管理等部门应当加强数字经济领域知识产权保护，按照国家和省有关规定，推动数字经济领域知识产权快速审查、确权和维权。</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数字产业化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省人民政府及其有关部门应当根据数字经济技术、产业发展趋势，结合本省数字产业发展水平和各地区禀赋差异，统筹规划全省数字产业空间布局、功能定位和发展方向，提高数字产业整体竞争力。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发展改革、科学技术、工业和信息化、数据管理等部门和通信管理部门应当按照全省数字产业发展要求，结合本地实际，加快发展电子信息制造业、软件和信息技术服务业、互联网服务业、通信服务业，重点推动集成电路、先进计算、数字终端、高端软件等特色产业，培育壮大能源电子、新型电子材料、云计算、大数据等新兴产业，前瞻布局量子科技、脑机接口、具身智能、新一代移动通信等未来产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县级以上人民政府工业和信息化、发展改革、科学技术等部门应当根据本地电子信息制造业发展实际，统筹做好重大项目推进、企业培育、产业链上下游对接，促进电子信息制造业集聚发展。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县级以上人民政府工业和信息化、发展改革、科学技术等部门应当结合本地产业基础和市场需求，统筹规划集成电路产业发展，围绕设计、制造、封测、材料、装备、工具等方面，提升集成电路产业竞争力。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工业和信息化、发展改革、科学技术等部门应当统筹推动软件和信息技术服务业创新发展，重点突破关键基础软件，聚力做强高端工业软件，培育发展新兴平台软件、行业应用软件、嵌入式软件，构建自主创新的产业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发展改革、科学技术、工业和信息化、数据管理等部门应当引导和激励企业、高等学校和科研机构等开发通用知识语料和特定语料资源，服务算法设计、模型开发训练、产品验证、场景应用等需求；支持打造具有竞争力的基础级大模型，在重点行业和关键环节培育覆盖范围广、产品能效高的行业级大模型、场景级大模型，鼓励企业建设人工智能能力中心，构建从智能算力、数据语料、算法模型到智能应用的全链条人工智能产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发展改革、工业和信息化、商务、市场监督管理、数据管理等部门和通信管理部门应当培育互联网平台企业，支持利用互联网平台推进资源集成共享和优化配置，督促平台企业建立健全平台管理制度规则，促进平台经济、共享经济等规范健康持续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省通信管理部门应当统筹规划通信服务业发展，提升电信业务服务水平，鼓励和支持企业依法开展互联网数据中心、内容分发网络、互联网接入服务、在线数据处理与交易处理，以及信息服务中信息发布平台和递送服务、信息保护和处理服务等业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省人民政府工业和信息化等部门应当会同有关部门聚焦集成电路、电子信息、高端软件、人工智能等标志性产业链，加强跨区域、跨层级、跨部门协作，协调解决产业链重大项目建设和产业发展中的困难和问题。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县级以上人民政府工业和信息化、数据管理部门应当结合本地实际，推动数字产业集聚发展，打造具有特色竞争优势的数字产业集群。</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产业数字化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通过规划引导、试点示范、政策支持、服务指导等方式，促进人工智能等数字技术与实体经济深度融合，深度拓展智能制造、智慧农业、智慧生活等应用场景，催生新产业新业态新模式，推动工业、农业、服务业等产业由数字化向数智化转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工业和信息化等部门应当因地制宜，推动工业企业实施装备、产线、车间、工厂等数字化改造；鼓励工业企业加大利用人工智能等数字技术，打通生产经营全过程数据链条，提高企业生产经营智能化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支持工业企业、工业园区加大新一代通信网络技术的推广应用，建设多层次的工业互联网平台，促进企业开展研发设计、生产加工、经营管理、销售服务等集成创新。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省人民政府工业和信息化等部门应当推进国家级中小企业数字化转型促进中心等创新载体建设和应用，加快构建场景体验、供需对接、人才培训等一体化服务生态，降低中小企业转型成本。</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县级以上人民政府工业和信息化等部门支持和引导工业数字化转型服务商提供数字化平台、系统解决方案以及数字产品和服务，推进重点行业产业大脑建设，推动工业企业数智化转型。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发展改革、工业和信息化、数据管理等部门和网信部门，应当支持开发数字智能和绿色低碳融合的新技术、新产品和解决方案，加快云计算、大数据、数字孪生、区块链等新一代信息技术在绿色制造领域的应用，推进绿色工业体系建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农业农村等部门应当推进农业数字化转型，在种植业、畜牧业、渔业的生产监测、精准作业、智能指挥等环节，围绕粮食单产提升、设施农业发展、盐碱地综合开发利用、农产品质量追溯以及销售等方面，推广应用数字技术和智能装备，鼓励发展农产品电商，提升农业生产、储存、加工、销售、服务、物流等方面的智能化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商务、市场监督管理等部门应当制定相关政策，完善发展机制、监管模式，推动数字化商贸平台建设，发展直播电商、社交电商等新业态新模式，促进跨境电商综合试验区建设，支持企业开展跨境电商出口，引导和支持电子商务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发展改革、交通运输、商务等部门以及邮政管理部门应当加快智能物流体系建设，推广应用数字化技术、无人装备和智能终端设备，支持企业采集、分析和应用物流数据，推进货物管理、运输服务、场站设施智能化升级，提升物流智能化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金融管理等部门鼓励金融业机构运用云计算、大数据、人工智能等技术，拓宽数字人民币应用场景，发展数字金融，促进金融业数智化转型。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支持和引导金融机构在风险可控条件下，加大数字技术在支付结算、信贷融资、保险业务、征信服务等领域的应用，提升数字金融服务经济社会能力。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应当推动数字技术与健康、养老、教育、文化、旅游等生活性服务业深度融合，引导市场主体积极拓展远程医疗、云端健身、网络培训、数字场馆、虚拟景区等新型服务应用，以数字化驱动生活性服务业向智能化、多样化升级，提升数字生活品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以及有关部门应当统筹推进齐鲁文化内涵挖掘与数字技术应用，以儒家文化、齐文化、泰山文化、海洋文化、黄河文化、运河文化等中华优秀传统文化和沂蒙精神等红色文化为重点，运用数字化手段创新表现形态，发展数字化文化新场景，培育以数字化体验为主要特征的文化新业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商务、工业和信息化等有关部门应当完善数字贸易发展机制，推动数字产品、服务、技术和订购等数字贸易细分领域发展，培育壮大数字贸易经营主体，促进内外贸市场对接，加快发展新业态新模式，推动数字贸易发展。</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数据价值化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个人、组织享有的数据持有、使用、经营等与数据有关的权益依法受保护。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县级以上人民政府数据管理部门应当建立健全数据资源统筹管理机制，建设一体化数据资源体系，加强数据全生命周期管理，促进公共数据、企业数据和个人数据开发利用。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县级以上人民政府财政、数据管理、国有资产监督管理部门应当加强数据资产管理，支持行政事业单位、企业依法对数据资源进行会计处理，按照国家规定推进数据资产价值化。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县级以上人民政府数据管理部门应当优化公共数据资源配置，建立健全数据供需对接机制，深化公共数据共享开放和授权运营，加强公共数据资源供给。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支持企业、高等学校、科研机构依法有序开放自有数据资源。鼓励个人、组织通过合法收集、实质性加工和创新性劳动形成数据产品和服务，并依法有序向市场供给。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省人民政府数据管理部门应当按照全国一体化数据市场建设要求，推动建立多层次的数据流通交易体系，促进区域性数据交易场所和行业性数据流通交易平台规范健康发展。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县级以上人民政府数据管理部门应当会同有关部门引导数据经纪、合规认证、质量评价、资产评估、争议调解、风险评估等第三方专业服务机构提升数据流通交易全流程服务能力，促进数据要素市场化配置。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省网信部门应当会同有关部门依法规范数据跨境流动，按照国家要求组织开展数据出境安全评估申报等工作，提升数据跨境流动便利化水平。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国（山东）自由贸易试验区在国家数据分类分级保护制度框架下，可以依法自行制定区内需要纳入数据出境安全评估、个人信息出境标准合同、个人信息保护认证管理范围的数据清单，并按照国家规定履行批准、备案程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应当聚焦工业制造、现代农业、商贸物流、交通运输、金融服务、医疗健康、文化旅游等重点行业领域，加强数据应用场景建设，发挥数据的基础资源作用和创新引擎作用，释放数据要素的协同优化、复用增效、融合创新效应。</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治理服务数字化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县级以上人民政府及其有关部门应当将数字技术广泛应用于宏观调控决策、经济社会发展分析、投资监督管理、财政预算管理等方面，强化经济运行大数据监测分析，提升政府经济调节数字化水平。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县级以上人民政府有关部门应当运用数字技术构建新型监管机制，推进行政检查、执法办案和执法监督全流程数字化运行，加强监管信息归集共享和有效利用，提升监管效能和精准化水平。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县级以上人民政府以及有关部门应当加强社会治理线上线下深度融合，推动数字化治理模式创新，提升矛盾纠纷化解、社会治安防控、公共安全保障、生态环境保护、突发事件处置等领域数字化治理能力。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县级以上人民政府以及有关部门应当推进基层社会治理数字化，推动公共数据向基层开放共享、便捷应用，提高基层社会治理的集约化、精准化、便利化水平。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省人民政府有关部门应当聚焦“高效办成一件事”，建立完善全省一体化政务服务平台，加强技术融合、业务融合、数据融合，促进跨层级、跨地域、跨系统、跨部门、跨业务公共数据共享，提升业务协同管理和服务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县级以上人民政府有关部门应当加强企业和群众办事所需材料的互认共享，通过电子证照、数据共享可以获取的信息，不得要求企业和群众重复提供。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县级以上人民政府以及有关部门应当加强数字机关建设，推进全省一体化协同办公平台应用，推动行政审批、公共资源交易等全流程数字化运行、管理和监督，提升政务运行效能。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县级以上人民政府以及有关部门应当因地制宜推进新型智慧城市建设，构建城市大脑中枢，加强城市运行态势监测分析，推动城市全域数字化转型，提升城市治理精细化水平，打造宜居、韧性、安全、智慧城市。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县级以上人民政府以及有关部门应当推进数字乡村建设，优化乡村数字基础设施布局，实行涉农服务事项线上线下一体化办理，提升乡村治理数字化水平。</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数字经济安全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县级以上人民政府应当组织有关部门强化数字经济安全风险综合研判，建立健全技术监测、风险预警和应急响应体系，防范化解数字经济安全风险。</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县级以上人民政府以及有关部门应当依法履行网络安全监督管理职责，健全网络安全风险评估、监测预警和应急工作机制，加强网络以及相关设施、设备的安全保障。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络运营者应当遵守网络安全等级保护、关键信息基础设施安全保护、密码应用安全性评估等制度，履行安全保护义务，制定网络安全事件应急预案，保障网络免受干扰、破坏或者未经授权的访问，防止网络数据泄露或者被窃取、篡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县级以上人民政府以及有关部门应当依法按照数据分类分级保护制度，确定本地区、本部门以及相关行业、领域的重要数据具体目录，对列入目录的数据进行重点保护。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开展数据处理活动应当依法建立健全全流程数据安全管理制度，开展数据安全风险监测，保护数据免遭篡改、破坏、泄露或者非法获取、非法利用。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重要数据处理者应当明确数据安全负责人和管理机构，落实数据安全保护责任，并按照规定对其数据处理活动定期开展风险评估。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任何组织、个人不得非法收集、使用、加工、传输他人个人信息，不得非法买卖、提供或者公开他人个人信息；不得从事危害国家安全、公共利益的个人信息处理活动。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县级以上人民政府有关部门应当按照国家规定加强对人工智能的安全监管，开展安全风险监测、安全评估、科技伦理审查、备案管理和违法违规行为处置等工作。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相关主体开展人工智能研发和应用应当遵守法律、法规，尊重社会公德和伦理，遵守商业道德、职业道德，不得危害国家安全、公共利益，不得损害个人、组织的合法权益。</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第九章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教育、人力资源社会保障等部门应当建立健全数字经济领域人才培养体系，完善适应数字经济发展需要的人才评价机制，支持企业、高等学校和科研机构共建产教融合育人基地，强化技能培训，加强复合型人才培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县级以上人民政府有关部门应当制定数字经济紧缺人才目录，引进数字经济领域高水平专家人才和创新团队，并按照规定落实人才政策。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县级以上人民政府财政等部门应当统筹用好相关资金，对数字经济基础研究、技术创新、成果转化、示范应用、人才引进和重要国际合作交流予以支持。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县级以上人民政府有关部门应当鼓励金融机构创新数字经济领域金融产品，完善投融资服务体系，拓宽数字经济市场主体融资渠道，发挥政策性基金作用，引导和支持社会资本参与数字经济发展。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县级以上人民政府及其有关部门对符合发展导向的数字经济重点项目，按照有关规定保障项目合理用地需求，在电力接引、能耗指标、频谱资源等方面予以保障。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县级以上人民政府及其有关部门应当营造促进数字经济发展公平竞争的市场环境，对数字经济领域新技术、新产业、新业态、新模式实行包容审慎监管。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县级以上人民政府以及有关部门在促进数字经济发展工作中，滥用职权、玩忽职守、徇私舞弊的，对负有责任的领导人员和直接责任人员依照有关规定给予处分；构成犯罪的，依法追究刑事责任。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违反有关网络安全、数据安全、个人信息保护等法律、行政法规的，由有关主管部门依法予以处罚；给他人造成损害的，依法承担民事责任；构成犯罪的，依法追究刑事责任。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第十章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